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A62" w:rsidRDefault="00CD5293">
      <w:pPr>
        <w:ind w:firstLine="0"/>
      </w:pPr>
      <w:r>
        <w:t>Name</w:t>
      </w:r>
    </w:p>
    <w:p w:rsidR="00970A62" w:rsidRDefault="00CD5293">
      <w:pPr>
        <w:ind w:firstLine="0"/>
      </w:pPr>
      <w:r>
        <w:t>Professor</w:t>
      </w:r>
    </w:p>
    <w:p w:rsidR="00970A62" w:rsidRDefault="00CD5293">
      <w:pPr>
        <w:ind w:firstLine="0"/>
      </w:pPr>
      <w:r>
        <w:t>Course</w:t>
      </w:r>
    </w:p>
    <w:p w:rsidR="00970A62" w:rsidRDefault="00CD5293">
      <w:pPr>
        <w:ind w:firstLine="0"/>
      </w:pPr>
      <w:r>
        <w:t>Date</w:t>
      </w:r>
    </w:p>
    <w:p w:rsidR="00970A62" w:rsidRDefault="00CD5293">
      <w:pPr>
        <w:ind w:left="284" w:hanging="284"/>
        <w:jc w:val="center"/>
      </w:pPr>
      <w:r>
        <w:t>Similarities and Differences between the Ancient Greek and Shakespearean Comedies</w:t>
      </w:r>
    </w:p>
    <w:p w:rsidR="00970A62" w:rsidRDefault="00CD5293">
      <w:pPr>
        <w:ind w:firstLine="720"/>
        <w:rPr>
          <w:lang w:val="en-US"/>
        </w:rPr>
      </w:pPr>
      <w:r>
        <w:rPr>
          <w:lang w:val="en-US"/>
        </w:rPr>
        <w:t xml:space="preserve">I am a registered nurse and a single mother. I work in the hospital where I work as a surgery technician in the hospital operating room in the </w:t>
      </w:r>
      <w:r>
        <w:rPr>
          <w:lang w:val="en-US"/>
        </w:rPr>
        <w:t>surgery department. My life's focus is to use my knowledge and skills to assist as many people as possible and to positively impact my society.</w:t>
      </w:r>
    </w:p>
    <w:p w:rsidR="00970A62" w:rsidRDefault="00CD5293">
      <w:pPr>
        <w:ind w:firstLine="720"/>
      </w:pPr>
      <w:r>
        <w:t>The Greek comedy has some distinct features that are both similar and different from those in Shakespeare’s come</w:t>
      </w:r>
      <w:r>
        <w:t>dy. The tragedy is commonly used in both the Greek and the Shakespearean comedies to reveal human suffering and also to make people contemplate the nature of the destiny of man in relation to the universe. Both the Greek and the Shakespearean comedy, there</w:t>
      </w:r>
      <w:r>
        <w:t xml:space="preserve">fore, use the tragic figures in </w:t>
      </w:r>
      <w:r>
        <w:rPr>
          <w:lang w:val="en-US"/>
        </w:rPr>
        <w:t xml:space="preserve">the </w:t>
      </w:r>
      <w:r>
        <w:t>form of a great and good man and make him suffer from weaknesses that ultimately ruin him (Hyers 13).  The tragic characters in the Greek comedies are destroyed because of their pride</w:t>
      </w:r>
      <w:r>
        <w:rPr>
          <w:lang w:val="en-US"/>
        </w:rPr>
        <w:t>,</w:t>
      </w:r>
      <w:r>
        <w:t xml:space="preserve"> which invokes violation of the laws</w:t>
      </w:r>
      <w:r>
        <w:t xml:space="preserve"> of nature and disrespect to some omnipotent god. The tragic actors in Shakespearean comedies similarly suffer over-confidence and worldly passions</w:t>
      </w:r>
      <w:r>
        <w:rPr>
          <w:lang w:val="en-US"/>
        </w:rPr>
        <w:t>,</w:t>
      </w:r>
      <w:r>
        <w:t xml:space="preserve"> which invoke the character’s rebellion of the natural will.</w:t>
      </w:r>
    </w:p>
    <w:p w:rsidR="00970A62" w:rsidRDefault="00CD5293">
      <w:pPr>
        <w:ind w:firstLine="720"/>
      </w:pPr>
      <w:r>
        <w:t>Hyers (15) notes that both comedies reveal ther</w:t>
      </w:r>
      <w:r>
        <w:t xml:space="preserve">e are powers beyond </w:t>
      </w:r>
      <w:r>
        <w:rPr>
          <w:lang w:val="en-US"/>
        </w:rPr>
        <w:t xml:space="preserve">the </w:t>
      </w:r>
      <w:r>
        <w:t>common man. Macbeth is Shakespearean comedy is bewitched after murdering Duncan</w:t>
      </w:r>
      <w:r>
        <w:rPr>
          <w:lang w:val="en-US"/>
        </w:rPr>
        <w:t>,</w:t>
      </w:r>
      <w:r>
        <w:t xml:space="preserve"> and this causes his death. Othello’s tragic end is also a result of how he is wrestled against by evil forces that he lacks control over.</w:t>
      </w:r>
    </w:p>
    <w:p w:rsidR="00970A62" w:rsidRDefault="00CD5293">
      <w:pPr>
        <w:ind w:firstLine="720"/>
      </w:pPr>
      <w:r>
        <w:t>Both the Gree</w:t>
      </w:r>
      <w:r>
        <w:t>k comedies and Shakespearean comedies also fulfil</w:t>
      </w:r>
      <w:r>
        <w:rPr>
          <w:lang w:val="en-US"/>
        </w:rPr>
        <w:t>l</w:t>
      </w:r>
      <w:r>
        <w:t xml:space="preserve"> the same intention of presenting to the readers the interplay between the power of man and the power of nature. </w:t>
      </w:r>
      <w:r>
        <w:lastRenderedPageBreak/>
        <w:t>They both show how man struggles with different forces</w:t>
      </w:r>
      <w:r>
        <w:rPr>
          <w:lang w:val="en-US"/>
        </w:rPr>
        <w:t>,</w:t>
      </w:r>
      <w:r>
        <w:t xml:space="preserve"> either those within or without him</w:t>
      </w:r>
      <w:r>
        <w:rPr>
          <w:lang w:val="en-US"/>
        </w:rPr>
        <w:t>,</w:t>
      </w:r>
      <w:r>
        <w:t xml:space="preserve"> a</w:t>
      </w:r>
      <w:r>
        <w:t xml:space="preserve">nd in both man is always defeated because these forces are too powerful. Both comedies, therefore, give the readers a message that heroism lies in </w:t>
      </w:r>
      <w:r>
        <w:rPr>
          <w:lang w:val="en-US"/>
        </w:rPr>
        <w:t xml:space="preserve">the </w:t>
      </w:r>
      <w:r>
        <w:t>endurance of pain and difficulty and not necessarily in the actual defeat in contests (O'Grady 32).</w:t>
      </w:r>
    </w:p>
    <w:p w:rsidR="00970A62" w:rsidRDefault="00CD5293">
      <w:pPr>
        <w:ind w:firstLine="720"/>
      </w:pPr>
      <w:r>
        <w:t>An in</w:t>
      </w:r>
      <w:r>
        <w:t>-depth analysis of Sophocles, Euripides</w:t>
      </w:r>
      <w:r>
        <w:rPr>
          <w:lang w:val="en-US"/>
        </w:rPr>
        <w:t>,</w:t>
      </w:r>
      <w:r>
        <w:t xml:space="preserve"> and Aeschylus</w:t>
      </w:r>
      <w:r>
        <w:rPr>
          <w:lang w:val="en-US"/>
        </w:rPr>
        <w:t>'s</w:t>
      </w:r>
      <w:r>
        <w:t xml:space="preserve"> tragic comedies, reveal</w:t>
      </w:r>
      <w:r>
        <w:rPr>
          <w:lang w:val="en-US"/>
        </w:rPr>
        <w:t>s</w:t>
      </w:r>
      <w:r>
        <w:t xml:space="preserve"> that the ancient Greek comedy is built upon religious beliefs. The Greek comedy is, therefore, a representation of how men are insignificant and powerless when compared to th</w:t>
      </w:r>
      <w:r>
        <w:t xml:space="preserve">e natural powers that control </w:t>
      </w:r>
      <w:r>
        <w:rPr>
          <w:lang w:val="en-US"/>
        </w:rPr>
        <w:t xml:space="preserve">the </w:t>
      </w:r>
      <w:r>
        <w:t>creation and have the power to destroy human life. Greek comedy places emphasis on fate and how fate can be detrimental to human life. As men struggle and compete with an unseen and uncontrollable divine power, they end up</w:t>
      </w:r>
      <w:r>
        <w:t xml:space="preserve"> in utter helplessness. Oedipus</w:t>
      </w:r>
      <w:r>
        <w:rPr>
          <w:lang w:val="en-US"/>
        </w:rPr>
        <w:t>,</w:t>
      </w:r>
      <w:r>
        <w:t xml:space="preserve"> in the Oedipus Tyranny, who sins ignorantly, is a perfect example of this helplessness of man in comparison to Mother Nature. Oedipus</w:t>
      </w:r>
      <w:r>
        <w:rPr>
          <w:lang w:val="en-US"/>
        </w:rPr>
        <w:t>,</w:t>
      </w:r>
      <w:r>
        <w:t xml:space="preserve"> after sinning</w:t>
      </w:r>
      <w:r>
        <w:rPr>
          <w:lang w:val="en-US"/>
        </w:rPr>
        <w:t>,</w:t>
      </w:r>
      <w:r>
        <w:t xml:space="preserve"> has his destiny destroyed (Dewan-Watson 18).</w:t>
      </w:r>
    </w:p>
    <w:p w:rsidR="00970A62" w:rsidRDefault="00CD5293">
      <w:pPr>
        <w:ind w:firstLine="720"/>
      </w:pPr>
      <w:r>
        <w:t>The Greek comedy is differen</w:t>
      </w:r>
      <w:r>
        <w:t>t from Shakespearean comedy in the way emphasis is placed on an individual as and his responsibility to ruin himself. According to Shakespearean comedy</w:t>
      </w:r>
      <w:r>
        <w:rPr>
          <w:lang w:val="en-US"/>
        </w:rPr>
        <w:t>,</w:t>
      </w:r>
      <w:r>
        <w:t xml:space="preserve"> therefore, it is an individual who brings about his or her destruction by behaving irresponsibly (Shake</w:t>
      </w:r>
      <w:r>
        <w:t>speare 48). This is unlike the Greek comedy that views the power of nature as too powerful for man to wrestle with</w:t>
      </w:r>
      <w:r>
        <w:rPr>
          <w:lang w:val="en-US"/>
        </w:rPr>
        <w:t>,</w:t>
      </w:r>
      <w:r>
        <w:t xml:space="preserve"> and anytime man strives with nature, the natural divine power destroys him. According to Greek comedy, as much as some tragedies result from</w:t>
      </w:r>
      <w:r>
        <w:t xml:space="preserve"> human weaknesses, fate always determines their judgment.  Macbeth’s ambition in Shakespearean comedy influences him to kill Duncan</w:t>
      </w:r>
      <w:r>
        <w:rPr>
          <w:lang w:val="en-US"/>
        </w:rPr>
        <w:t>,</w:t>
      </w:r>
      <w:r>
        <w:t xml:space="preserve"> and this irresponsibility results in his death.</w:t>
      </w:r>
    </w:p>
    <w:p w:rsidR="00970A62" w:rsidRDefault="00CD5293">
      <w:pPr>
        <w:ind w:firstLine="720"/>
      </w:pPr>
      <w:r>
        <w:t>The Greeks comedy’ structure is one that is based on the unity of action (G</w:t>
      </w:r>
      <w:r>
        <w:t xml:space="preserve">oossen 11). As such, the actions in a particular play are often one single but complete action that lacks any digression. For example, unity of action is seen in the oneness of places and times where </w:t>
      </w:r>
      <w:r>
        <w:lastRenderedPageBreak/>
        <w:t>the comedies are performed.  The Greek comedies are perf</w:t>
      </w:r>
      <w:r>
        <w:t xml:space="preserve">ormed in one identified location and limited to the specific hours the play takes to be acted. On the contrary, Shakespeare’s plays are a dispensation of time and place unities. Shakespearean comedies often take place in two or three places while the time </w:t>
      </w:r>
      <w:r>
        <w:t xml:space="preserve">spent is more than the hours </w:t>
      </w:r>
      <w:r>
        <w:rPr>
          <w:lang w:val="en-US"/>
        </w:rPr>
        <w:t xml:space="preserve">in </w:t>
      </w:r>
      <w:r>
        <w:t>which the play is acted.</w:t>
      </w:r>
    </w:p>
    <w:p w:rsidR="00970A62" w:rsidRDefault="00CD5293">
      <w:pPr>
        <w:ind w:firstLine="720"/>
      </w:pPr>
      <w:r>
        <w:t>The Greek comedy also uses the chorus as a device to express drama.  Aristotle reveals that as the Greek comedies were being acted, there were always other characters who during the scenes whose prim</w:t>
      </w:r>
      <w:r>
        <w:t>ary role was singing certain verses as well as performing dances on the stage. These characters</w:t>
      </w:r>
      <w:r>
        <w:rPr>
          <w:lang w:val="en-US"/>
        </w:rPr>
        <w:t>,</w:t>
      </w:r>
      <w:r>
        <w:t xml:space="preserve"> according to Aristotle</w:t>
      </w:r>
      <w:r>
        <w:rPr>
          <w:lang w:val="en-US"/>
        </w:rPr>
        <w:t>,</w:t>
      </w:r>
      <w:r>
        <w:t xml:space="preserve"> were religious, moral, social</w:t>
      </w:r>
      <w:r>
        <w:rPr>
          <w:lang w:val="en-US"/>
        </w:rPr>
        <w:t>,</w:t>
      </w:r>
      <w:r>
        <w:t xml:space="preserve"> or traditional authorities and are often twelve to fifteen in number (Goossen 19). On the other hand, in</w:t>
      </w:r>
      <w:r>
        <w:t xml:space="preserve"> the Shakespearean comedies, a chorus is absent.  It is the action in Shakespeare’s comedy that constitutes the play. In the Greek comedy, the chorus is presented in different time gaps between two different sets of tragic actions while in Shakespearean co</w:t>
      </w:r>
      <w:r>
        <w:t>medy, the time gaps are marked by some comic reliefs. An example of this comic relief is seen in the Porter Scene in Macbeth.</w:t>
      </w:r>
    </w:p>
    <w:p w:rsidR="00970A62" w:rsidRDefault="00CD5293">
      <w:pPr>
        <w:ind w:firstLine="720"/>
      </w:pPr>
      <w:r>
        <w:t>While the classical Greek comedies do not have any room for comic elements to appear in tragic plays, Shakespeare uniquely manipul</w:t>
      </w:r>
      <w:r>
        <w:t>ates characters in his plays to bring in some humorous actions. For example, Shakespearean manipulates the Fool in King Lear to the point that he becomes very significant to the tragic operations in the play (French 22).</w:t>
      </w:r>
    </w:p>
    <w:p w:rsidR="00970A62" w:rsidRDefault="00CD5293">
      <w:pPr>
        <w:ind w:firstLine="720"/>
      </w:pPr>
      <w:r>
        <w:t>Shakespearean comedy rampantly uses</w:t>
      </w:r>
      <w:r>
        <w:t xml:space="preserve"> supernatural elements like the introduction of ghosts, witches, fearful phenomena</w:t>
      </w:r>
      <w:r>
        <w:rPr>
          <w:lang w:val="en-US"/>
        </w:rPr>
        <w:t>,</w:t>
      </w:r>
      <w:r>
        <w:t xml:space="preserve"> and strange visions (Hare 17). This is not used in Greek comedy. There are witches in Macbeths, Shakespearean uses the Banquo’s ghost, the Ghost of Hamlet’s father in Hamle</w:t>
      </w:r>
      <w:r>
        <w:t xml:space="preserve">t and Caesar’s spirit in Julius Caesar. These elements are used by Shakespearean to reveal </w:t>
      </w:r>
      <w:r>
        <w:rPr>
          <w:lang w:val="en-US"/>
        </w:rPr>
        <w:t xml:space="preserve">the </w:t>
      </w:r>
      <w:r>
        <w:t>horror</w:t>
      </w:r>
      <w:r>
        <w:rPr>
          <w:lang w:val="en-US"/>
        </w:rPr>
        <w:t>,</w:t>
      </w:r>
      <w:r>
        <w:t xml:space="preserve"> but the Greek comedies altogether avoid such aspects.</w:t>
      </w:r>
    </w:p>
    <w:p w:rsidR="00970A62" w:rsidRDefault="00CD5293">
      <w:pPr>
        <w:ind w:firstLine="720"/>
      </w:pPr>
      <w:r>
        <w:t>The Greek comedies involve the tragic actors wearing masks that cover their entire faces,</w:t>
      </w:r>
      <w:r>
        <w:rPr>
          <w:lang w:val="en-US"/>
        </w:rPr>
        <w:t xml:space="preserve"> w</w:t>
      </w:r>
      <w:r>
        <w:t>hile the</w:t>
      </w:r>
      <w:r>
        <w:t xml:space="preserve"> actors in Shakespearean plays do not wear masks. At the same time</w:t>
      </w:r>
      <w:r>
        <w:rPr>
          <w:lang w:val="en-US"/>
        </w:rPr>
        <w:t>,</w:t>
      </w:r>
      <w:r>
        <w:t xml:space="preserve"> the </w:t>
      </w:r>
      <w:r>
        <w:lastRenderedPageBreak/>
        <w:t xml:space="preserve">actors who speak at one particular time in the Greek comedy are few compared to the number of actors who speak in any single scene in </w:t>
      </w:r>
      <w:r>
        <w:rPr>
          <w:lang w:val="en-US"/>
        </w:rPr>
        <w:t xml:space="preserve">a </w:t>
      </w:r>
      <w:r>
        <w:t>Shakespearean comedy. In the Greek comedy, it is</w:t>
      </w:r>
      <w:r>
        <w:t xml:space="preserve"> unlikely that more than two actors converse with each other</w:t>
      </w:r>
      <w:r>
        <w:rPr>
          <w:lang w:val="en-US"/>
        </w:rPr>
        <w:t>,</w:t>
      </w:r>
      <w:r>
        <w:t xml:space="preserve"> which is a common practice in Shakespeare’s plays (Dewar-Watson 10).</w:t>
      </w:r>
    </w:p>
    <w:p w:rsidR="00970A62" w:rsidRDefault="00CD5293">
      <w:pPr>
        <w:ind w:firstLine="720"/>
      </w:pPr>
      <w:r>
        <w:t>The theatres where the Greek comedy and Shakespearean comedies are presented are also different. The Greek theatres are large</w:t>
      </w:r>
      <w:r>
        <w:t xml:space="preserve"> and circular places</w:t>
      </w:r>
      <w:r>
        <w:rPr>
          <w:lang w:val="en-US"/>
        </w:rPr>
        <w:t>,</w:t>
      </w:r>
      <w:r>
        <w:t xml:space="preserve"> which</w:t>
      </w:r>
      <w:r>
        <w:rPr>
          <w:lang w:val="en-US"/>
        </w:rPr>
        <w:t>,</w:t>
      </w:r>
      <w:r>
        <w:t xml:space="preserve"> most of the time</w:t>
      </w:r>
      <w:r>
        <w:rPr>
          <w:lang w:val="en-US"/>
        </w:rPr>
        <w:t>,</w:t>
      </w:r>
      <w:r>
        <w:t xml:space="preserve"> have an altar in the middle of the stage. In Shakespearean comedy, the theatres are smaller in size. While the Greek comedies are performed outdoors and on day time, the Shakespearean tragic comedies are performed indoors.</w:t>
      </w:r>
    </w:p>
    <w:p w:rsidR="00970A62" w:rsidRDefault="00CD5293">
      <w:pPr>
        <w:ind w:firstLine="720"/>
      </w:pPr>
      <w:r>
        <w:t>The Greek comedies are performed</w:t>
      </w:r>
      <w:r>
        <w:t xml:space="preserve"> as a part of the Greek religious festivals and devoted to the god Dionysus (O’Grady 30). On the contrary, Shakespearean comedies do not have any religious alignment and are performed on any day. The Greek comedies</w:t>
      </w:r>
      <w:r>
        <w:rPr>
          <w:lang w:val="en-US"/>
        </w:rPr>
        <w:t>,</w:t>
      </w:r>
      <w:r>
        <w:t xml:space="preserve"> like the Aristophanes</w:t>
      </w:r>
      <w:r>
        <w:rPr>
          <w:lang w:val="en-US"/>
        </w:rPr>
        <w:t>,</w:t>
      </w:r>
      <w:r>
        <w:t xml:space="preserve"> often target the </w:t>
      </w:r>
      <w:r>
        <w:t>abuses from politicians as well as the destructive nature of wars. The great wit comedies like the Clouds, the Frogs, the Lysistrata, the bawdy anti-war play all reveal these two aspects. On the other hand, Shakespearean comedy is more literary, more roman</w:t>
      </w:r>
      <w:r>
        <w:t>tic</w:t>
      </w:r>
      <w:r>
        <w:rPr>
          <w:lang w:val="en-US"/>
        </w:rPr>
        <w:t>,</w:t>
      </w:r>
      <w:r>
        <w:t xml:space="preserve"> and less satirical compared to Greek comedy.</w:t>
      </w:r>
    </w:p>
    <w:p w:rsidR="00970A62" w:rsidRDefault="00CD5293">
      <w:pPr>
        <w:ind w:firstLine="720"/>
      </w:pPr>
      <w:r>
        <w:t>In conclusion, the Greek and Shakespearean comedies have both similarities and differences. While they both intend to inform the readers that there are always forces greater than man and those that man cann</w:t>
      </w:r>
      <w:r>
        <w:t>ot successfully compete against, they differ in the fate of the tragic characters. Shakespeare</w:t>
      </w:r>
      <w:r>
        <w:rPr>
          <w:lang w:val="en-US"/>
        </w:rPr>
        <w:t>'s</w:t>
      </w:r>
      <w:r>
        <w:t xml:space="preserve"> tragic figures are destroyed by their ignorance</w:t>
      </w:r>
      <w:r>
        <w:rPr>
          <w:lang w:val="en-US"/>
        </w:rPr>
        <w:t>,</w:t>
      </w:r>
      <w:r>
        <w:t xml:space="preserve"> while the tragic actors in the Greek comedies are destroyed by some natural powers which the characters have n</w:t>
      </w:r>
      <w:r>
        <w:t>o control over (O’Grady 25). While the Greek comedy has some religious inclination, the Shakespearean comedy is pure and does not have any religious inclination.</w:t>
      </w:r>
    </w:p>
    <w:p w:rsidR="00970A62" w:rsidRDefault="00970A62" w:rsidP="00CC76E6">
      <w:pPr>
        <w:ind w:firstLine="0"/>
      </w:pPr>
    </w:p>
    <w:p w:rsidR="00CC76E6" w:rsidRDefault="00CC76E6" w:rsidP="00CC76E6">
      <w:pPr>
        <w:ind w:firstLine="0"/>
      </w:pPr>
      <w:bookmarkStart w:id="0" w:name="_GoBack"/>
      <w:bookmarkEnd w:id="0"/>
    </w:p>
    <w:p w:rsidR="00970A62" w:rsidRDefault="00CD5293">
      <w:pPr>
        <w:ind w:firstLine="0"/>
        <w:jc w:val="center"/>
      </w:pPr>
      <w:r>
        <w:lastRenderedPageBreak/>
        <w:t>Works Cited</w:t>
      </w:r>
    </w:p>
    <w:p w:rsidR="00970A62" w:rsidRDefault="00CD5293">
      <w:pPr>
        <w:ind w:left="720" w:hanging="720"/>
      </w:pPr>
      <w:r>
        <w:t xml:space="preserve">Dewar-Watson, Sarah. </w:t>
      </w:r>
      <w:r>
        <w:rPr>
          <w:i/>
        </w:rPr>
        <w:t xml:space="preserve">Shakespeare’s poetics: Aristotle and Anglo-Italian </w:t>
      </w:r>
      <w:r>
        <w:rPr>
          <w:i/>
        </w:rPr>
        <w:t>Renaissance Genres</w:t>
      </w:r>
      <w:r>
        <w:t>. Routledge, 2017</w:t>
      </w:r>
    </w:p>
    <w:p w:rsidR="00970A62" w:rsidRDefault="00CD5293">
      <w:pPr>
        <w:ind w:left="720" w:hanging="720"/>
      </w:pPr>
      <w:r>
        <w:t>French, Kathleen Frances. “Happiness: Early Modernity and Shakespearean Comedy.” (2016)</w:t>
      </w:r>
    </w:p>
    <w:p w:rsidR="00970A62" w:rsidRDefault="00CD5293">
      <w:pPr>
        <w:ind w:left="720" w:hanging="720"/>
      </w:pPr>
      <w:r>
        <w:t xml:space="preserve">Goossen, Jonathan.  </w:t>
      </w:r>
      <w:r>
        <w:rPr>
          <w:i/>
        </w:rPr>
        <w:t>Johnson, Shakespeare, and Aristotle on Comedy</w:t>
      </w:r>
      <w:r>
        <w:t>. Routledge, 2018</w:t>
      </w:r>
    </w:p>
    <w:p w:rsidR="00970A62" w:rsidRDefault="00CD5293">
      <w:pPr>
        <w:ind w:left="720" w:hanging="720"/>
      </w:pPr>
      <w:r>
        <w:t xml:space="preserve">Hare, Elissa. </w:t>
      </w:r>
      <w:r>
        <w:rPr>
          <w:i/>
        </w:rPr>
        <w:t>Enchanted shows: vision and structu</w:t>
      </w:r>
      <w:r>
        <w:rPr>
          <w:i/>
        </w:rPr>
        <w:t>re in Elizabethan and Shakespearean comedy about magic</w:t>
      </w:r>
      <w:r>
        <w:t>. Routledge, 2017</w:t>
      </w:r>
    </w:p>
    <w:p w:rsidR="00970A62" w:rsidRDefault="00CD5293">
      <w:pPr>
        <w:ind w:left="720" w:hanging="720"/>
      </w:pPr>
      <w:r>
        <w:t xml:space="preserve">Hyers, Conrad. The spirituality of comedy: </w:t>
      </w:r>
      <w:r>
        <w:rPr>
          <w:i/>
        </w:rPr>
        <w:t>Comic heroism in a tragic world</w:t>
      </w:r>
      <w:r>
        <w:t>. Routledge, 2017</w:t>
      </w:r>
    </w:p>
    <w:p w:rsidR="00970A62" w:rsidRDefault="00CD5293">
      <w:pPr>
        <w:ind w:left="720" w:hanging="720"/>
      </w:pPr>
      <w:r>
        <w:t xml:space="preserve">O’Grady, Ryan. </w:t>
      </w:r>
      <w:r>
        <w:rPr>
          <w:i/>
        </w:rPr>
        <w:t>Comedy and tragedy: a history of theatre as a reflection of social identity.</w:t>
      </w:r>
      <w:r>
        <w:t xml:space="preserve"> </w:t>
      </w:r>
      <w:r>
        <w:t>Diss.2020</w:t>
      </w:r>
    </w:p>
    <w:p w:rsidR="00970A62" w:rsidRDefault="00CD5293">
      <w:pPr>
        <w:ind w:left="720" w:hanging="720"/>
      </w:pPr>
      <w:r>
        <w:t xml:space="preserve">Shakespeare, William. </w:t>
      </w:r>
      <w:r>
        <w:rPr>
          <w:i/>
        </w:rPr>
        <w:t>The Comedy of Errors: Third Series</w:t>
      </w:r>
      <w:r>
        <w:t>. Bloomsbury Publishing, 2016</w:t>
      </w:r>
    </w:p>
    <w:p w:rsidR="00970A62" w:rsidRDefault="00970A62"/>
    <w:sectPr w:rsidR="00970A6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293" w:rsidRDefault="00CD5293">
      <w:pPr>
        <w:spacing w:line="240" w:lineRule="auto"/>
      </w:pPr>
      <w:r>
        <w:separator/>
      </w:r>
    </w:p>
  </w:endnote>
  <w:endnote w:type="continuationSeparator" w:id="0">
    <w:p w:rsidR="00CD5293" w:rsidRDefault="00CD52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293" w:rsidRDefault="00CD5293">
      <w:pPr>
        <w:spacing w:line="240" w:lineRule="auto"/>
      </w:pPr>
      <w:r>
        <w:separator/>
      </w:r>
    </w:p>
  </w:footnote>
  <w:footnote w:type="continuationSeparator" w:id="0">
    <w:p w:rsidR="00CD5293" w:rsidRDefault="00CD52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A62" w:rsidRDefault="00CD5293">
    <w:pPr>
      <w:pStyle w:val="Header"/>
      <w:jc w:val="right"/>
    </w:pPr>
    <w:r>
      <w:t>Surname</w:t>
    </w:r>
    <w:r>
      <w:fldChar w:fldCharType="begin"/>
    </w:r>
    <w:r>
      <w:instrText xml:space="preserve"> PAGE   \* MERGEFORMAT </w:instrText>
    </w:r>
    <w:r>
      <w:fldChar w:fldCharType="separate"/>
    </w:r>
    <w:r w:rsidR="00CC76E6">
      <w:rPr>
        <w:noProof/>
      </w:rPr>
      <w:t>4</w:t>
    </w:r>
    <w:r>
      <w:rPr>
        <w:noProof/>
      </w:rPr>
      <w:fldChar w:fldCharType="end"/>
    </w:r>
  </w:p>
  <w:p w:rsidR="00970A62" w:rsidRDefault="00970A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A62"/>
    <w:rsid w:val="00970A62"/>
    <w:rsid w:val="00CC76E6"/>
    <w:rsid w:val="00CD52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1280</Words>
  <Characters>7299</Characters>
  <Application>Microsoft Office Word</Application>
  <DocSecurity>0</DocSecurity>
  <Lines>60</Lines>
  <Paragraphs>17</Paragraphs>
  <ScaleCrop>false</ScaleCrop>
  <Company/>
  <LinksUpToDate>false</LinksUpToDate>
  <CharactersWithSpaces>8562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95</cp:revision>
  <dcterms:created xsi:type="dcterms:W3CDTF">2020-06-09T07:58:00Z</dcterms:created>
  <dcterms:modified xsi:type="dcterms:W3CDTF">2020-06-09T08:48:00Z</dcterms:modified>
</cp:coreProperties>
</file>